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6D26C2" w:rsidRDefault="008E4C2A" w:rsidP="00AC78AB">
      <w:pPr>
        <w:rPr>
          <w:b/>
          <w:sz w:val="24"/>
          <w:szCs w:val="24"/>
        </w:rPr>
      </w:pPr>
      <w:r>
        <w:rPr>
          <w:b/>
          <w:sz w:val="24"/>
          <w:szCs w:val="24"/>
        </w:rPr>
        <w:t xml:space="preserve">                                                     </w:t>
      </w:r>
    </w:p>
    <w:p w:rsidR="008E4C2A" w:rsidRPr="005B0C39" w:rsidRDefault="00347D73" w:rsidP="00AC78AB">
      <w:pPr>
        <w:rPr>
          <w:b/>
          <w:sz w:val="28"/>
          <w:szCs w:val="28"/>
        </w:rPr>
      </w:pPr>
      <w:r w:rsidRPr="005B0C39">
        <w:rPr>
          <w:b/>
          <w:sz w:val="28"/>
          <w:szCs w:val="28"/>
        </w:rPr>
        <w:t>ПРЕДЛОЖЕНИЕ К РАССМОТРЕНИЮ В ПАРЛАМЕНТСКОЙ АССАМБЛЕЕ СОВЕТА ЕВРОПЫ</w:t>
      </w:r>
    </w:p>
    <w:p w:rsidR="004E2074" w:rsidRDefault="004E2074" w:rsidP="00111E1A">
      <w:pPr>
        <w:rPr>
          <w:b/>
          <w:bCs/>
          <w:sz w:val="24"/>
          <w:szCs w:val="24"/>
        </w:rPr>
      </w:pPr>
      <w:r>
        <w:rPr>
          <w:b/>
          <w:bCs/>
          <w:sz w:val="32"/>
          <w:szCs w:val="32"/>
        </w:rPr>
        <w:t xml:space="preserve">  </w:t>
      </w:r>
      <w:r w:rsidRPr="004E2074">
        <w:rPr>
          <w:b/>
          <w:bCs/>
          <w:sz w:val="24"/>
          <w:szCs w:val="24"/>
        </w:rPr>
        <w:t>ПРАВО НАРОДОВ НА САМООПРЕДЕЛЕНИЕ</w:t>
      </w:r>
      <w:r>
        <w:rPr>
          <w:b/>
          <w:bCs/>
          <w:sz w:val="24"/>
          <w:szCs w:val="24"/>
        </w:rPr>
        <w:t>, КРИЗИС ФЕДЕРАЛИЗМА И ПРИЗНАКИ ВНУТРЕННЕЙ КОЛОНИАЛЬНОЙ ЗАВИСИМОСТИ В РОССИЙСКОЙ ФЕДЕРАЦИИ: ОСНОВАНИЕ ДЛЯ МЕЖДУНАРОДНОГО ПАРЛАМЕНТСКОГО РАССМОТРЕНИЯ</w:t>
      </w:r>
    </w:p>
    <w:p w:rsidR="008B08FD" w:rsidRPr="004E2074" w:rsidRDefault="008B08FD" w:rsidP="00111E1A">
      <w:pPr>
        <w:rPr>
          <w:b/>
          <w:bCs/>
          <w:sz w:val="28"/>
          <w:szCs w:val="28"/>
        </w:rPr>
      </w:pPr>
    </w:p>
    <w:p w:rsidR="00111E1A" w:rsidRPr="009A5E46" w:rsidRDefault="00111E1A" w:rsidP="00111E1A">
      <w:pPr>
        <w:rPr>
          <w:b/>
          <w:bCs/>
          <w:sz w:val="28"/>
          <w:szCs w:val="28"/>
        </w:rPr>
      </w:pPr>
      <w:r w:rsidRPr="009A5E46">
        <w:rPr>
          <w:b/>
          <w:bCs/>
          <w:sz w:val="28"/>
          <w:szCs w:val="28"/>
        </w:rPr>
        <w:t>I. Введение: предмет обращения</w:t>
      </w:r>
    </w:p>
    <w:p w:rsidR="00243B4D" w:rsidRPr="004E2074" w:rsidRDefault="009A5E46" w:rsidP="00111E1A">
      <w:pPr>
        <w:rPr>
          <w:sz w:val="24"/>
          <w:szCs w:val="24"/>
        </w:rPr>
      </w:pPr>
      <w:r w:rsidRPr="004E2074">
        <w:rPr>
          <w:sz w:val="24"/>
          <w:szCs w:val="24"/>
        </w:rPr>
        <w:t xml:space="preserve">   </w:t>
      </w:r>
      <w:r w:rsidR="00111E1A" w:rsidRPr="004E2074">
        <w:rPr>
          <w:sz w:val="24"/>
          <w:szCs w:val="24"/>
        </w:rPr>
        <w:t xml:space="preserve">Настоящая записка направлена на рассмотрение в </w:t>
      </w:r>
      <w:r w:rsidR="00AC1041" w:rsidRPr="004E2074">
        <w:rPr>
          <w:sz w:val="24"/>
          <w:szCs w:val="24"/>
        </w:rPr>
        <w:t>Парламентскую Ассамблею</w:t>
      </w:r>
      <w:r w:rsidR="00111E1A" w:rsidRPr="004E2074">
        <w:rPr>
          <w:sz w:val="24"/>
          <w:szCs w:val="24"/>
        </w:rPr>
        <w:t xml:space="preserve"> Совета Европы (</w:t>
      </w:r>
      <w:proofErr w:type="gramStart"/>
      <w:r w:rsidR="00111E1A" w:rsidRPr="004E2074">
        <w:rPr>
          <w:sz w:val="24"/>
          <w:szCs w:val="24"/>
        </w:rPr>
        <w:t>ПАСЕ</w:t>
      </w:r>
      <w:proofErr w:type="gramEnd"/>
      <w:r w:rsidR="00111E1A" w:rsidRPr="004E2074">
        <w:rPr>
          <w:sz w:val="24"/>
          <w:szCs w:val="24"/>
        </w:rPr>
        <w:t>) в целях инициирования правового и парламентского анализа соблюдения принципа самоопределения народов в условиях трансформации федеративной модели Российской Федерации.</w:t>
      </w:r>
    </w:p>
    <w:p w:rsidR="00111E1A" w:rsidRPr="004E2074" w:rsidRDefault="00243B4D" w:rsidP="00111E1A">
      <w:pPr>
        <w:rPr>
          <w:sz w:val="24"/>
          <w:szCs w:val="24"/>
        </w:rPr>
      </w:pPr>
      <w:r w:rsidRPr="004E2074">
        <w:rPr>
          <w:sz w:val="24"/>
          <w:szCs w:val="24"/>
        </w:rPr>
        <w:t xml:space="preserve">  </w:t>
      </w:r>
      <w:r w:rsidR="00111E1A" w:rsidRPr="004E2074">
        <w:rPr>
          <w:sz w:val="24"/>
          <w:szCs w:val="24"/>
        </w:rPr>
        <w:t>Речь идёт о правовой экспертизе: сохраняются ли в Российской Федерации механизмы внутреннего самоопределения народов</w:t>
      </w:r>
      <w:r w:rsidR="00AC1041" w:rsidRPr="004E2074">
        <w:rPr>
          <w:sz w:val="24"/>
          <w:szCs w:val="24"/>
        </w:rPr>
        <w:t>,</w:t>
      </w:r>
      <w:r w:rsidR="00111E1A" w:rsidRPr="004E2074">
        <w:rPr>
          <w:sz w:val="24"/>
          <w:szCs w:val="24"/>
        </w:rPr>
        <w:t xml:space="preserve"> и соответствует ли фактическая модель управления международным обязательствам государства.</w:t>
      </w:r>
    </w:p>
    <w:p w:rsidR="00111E1A" w:rsidRPr="004E2074" w:rsidRDefault="00111E1A" w:rsidP="00111E1A">
      <w:pPr>
        <w:rPr>
          <w:sz w:val="24"/>
          <w:szCs w:val="24"/>
        </w:rPr>
      </w:pPr>
    </w:p>
    <w:p w:rsidR="00111E1A" w:rsidRPr="004E2074" w:rsidRDefault="00111E1A" w:rsidP="00111E1A">
      <w:pPr>
        <w:rPr>
          <w:b/>
          <w:bCs/>
          <w:sz w:val="28"/>
          <w:szCs w:val="28"/>
        </w:rPr>
      </w:pPr>
      <w:r w:rsidRPr="004E2074">
        <w:rPr>
          <w:b/>
          <w:bCs/>
          <w:sz w:val="28"/>
          <w:szCs w:val="28"/>
        </w:rPr>
        <w:t>II. Международно-правовые основания</w:t>
      </w:r>
    </w:p>
    <w:p w:rsidR="00111E1A" w:rsidRPr="004E2074" w:rsidRDefault="00111E1A" w:rsidP="00111E1A">
      <w:pPr>
        <w:rPr>
          <w:b/>
          <w:bCs/>
          <w:sz w:val="24"/>
          <w:szCs w:val="24"/>
        </w:rPr>
      </w:pPr>
      <w:r w:rsidRPr="004E2074">
        <w:rPr>
          <w:b/>
          <w:bCs/>
          <w:sz w:val="24"/>
          <w:szCs w:val="24"/>
        </w:rPr>
        <w:t>1. Универсальные нормы</w:t>
      </w:r>
    </w:p>
    <w:p w:rsidR="00111E1A" w:rsidRPr="004E2074" w:rsidRDefault="00111E1A" w:rsidP="00111E1A">
      <w:pPr>
        <w:rPr>
          <w:sz w:val="24"/>
          <w:szCs w:val="24"/>
        </w:rPr>
      </w:pPr>
      <w:r w:rsidRPr="004E2074">
        <w:rPr>
          <w:sz w:val="24"/>
          <w:szCs w:val="24"/>
        </w:rPr>
        <w:t>Право народов на самоопределение закреплено:</w:t>
      </w:r>
    </w:p>
    <w:p w:rsidR="00111E1A" w:rsidRPr="004E2074" w:rsidRDefault="00E471DE" w:rsidP="00E471DE">
      <w:pPr>
        <w:rPr>
          <w:sz w:val="24"/>
          <w:szCs w:val="24"/>
        </w:rPr>
      </w:pPr>
      <w:r w:rsidRPr="004E2074">
        <w:rPr>
          <w:sz w:val="24"/>
          <w:szCs w:val="24"/>
        </w:rPr>
        <w:t xml:space="preserve">  - </w:t>
      </w:r>
      <w:r w:rsidR="00111E1A" w:rsidRPr="004E2074">
        <w:rPr>
          <w:sz w:val="24"/>
          <w:szCs w:val="24"/>
        </w:rPr>
        <w:t>в статье 1 Устава ООН;</w:t>
      </w:r>
    </w:p>
    <w:p w:rsidR="00111E1A" w:rsidRPr="004E2074" w:rsidRDefault="00E471DE" w:rsidP="00E471DE">
      <w:pPr>
        <w:rPr>
          <w:sz w:val="24"/>
          <w:szCs w:val="24"/>
        </w:rPr>
      </w:pPr>
      <w:r w:rsidRPr="004E2074">
        <w:rPr>
          <w:sz w:val="24"/>
          <w:szCs w:val="24"/>
        </w:rPr>
        <w:t xml:space="preserve"> - </w:t>
      </w:r>
      <w:r w:rsidR="00111E1A" w:rsidRPr="004E2074">
        <w:rPr>
          <w:sz w:val="24"/>
          <w:szCs w:val="24"/>
        </w:rPr>
        <w:t>в статье 1 Международного пакта о гражданских и политических правах;</w:t>
      </w:r>
    </w:p>
    <w:p w:rsidR="00111E1A" w:rsidRPr="004E2074" w:rsidRDefault="00E471DE" w:rsidP="00E471DE">
      <w:pPr>
        <w:rPr>
          <w:sz w:val="24"/>
          <w:szCs w:val="24"/>
        </w:rPr>
      </w:pPr>
      <w:r w:rsidRPr="004E2074">
        <w:rPr>
          <w:sz w:val="24"/>
          <w:szCs w:val="24"/>
        </w:rPr>
        <w:t xml:space="preserve"> - </w:t>
      </w:r>
      <w:r w:rsidR="00111E1A" w:rsidRPr="004E2074">
        <w:rPr>
          <w:sz w:val="24"/>
          <w:szCs w:val="24"/>
        </w:rPr>
        <w:t>в статье 1 Международного пакта об экономических, социальных и культурных правах.</w:t>
      </w:r>
    </w:p>
    <w:p w:rsidR="00111E1A" w:rsidRPr="004E2074" w:rsidRDefault="00111E1A" w:rsidP="00111E1A">
      <w:pPr>
        <w:rPr>
          <w:sz w:val="24"/>
          <w:szCs w:val="24"/>
        </w:rPr>
      </w:pPr>
      <w:r w:rsidRPr="004E2074">
        <w:rPr>
          <w:sz w:val="24"/>
          <w:szCs w:val="24"/>
        </w:rPr>
        <w:t>Декларация о принципах международного права 1970 года уточняет, что:</w:t>
      </w:r>
    </w:p>
    <w:p w:rsidR="00111E1A" w:rsidRPr="004E2074" w:rsidRDefault="00111E1A" w:rsidP="00111E1A">
      <w:pPr>
        <w:rPr>
          <w:sz w:val="24"/>
          <w:szCs w:val="24"/>
        </w:rPr>
      </w:pPr>
      <w:r w:rsidRPr="004E2074">
        <w:rPr>
          <w:sz w:val="24"/>
          <w:szCs w:val="24"/>
        </w:rPr>
        <w:t>все народы имеют право свободно определять без внешнего вмешательства свой политический статус.</w:t>
      </w:r>
    </w:p>
    <w:p w:rsidR="00111E1A" w:rsidRPr="004E2074" w:rsidRDefault="00111E1A" w:rsidP="00111E1A">
      <w:pPr>
        <w:rPr>
          <w:sz w:val="24"/>
          <w:szCs w:val="24"/>
        </w:rPr>
      </w:pPr>
      <w:r w:rsidRPr="004E2074">
        <w:rPr>
          <w:sz w:val="24"/>
          <w:szCs w:val="24"/>
        </w:rPr>
        <w:t>При этом международное право различает:</w:t>
      </w:r>
    </w:p>
    <w:p w:rsidR="00111E1A" w:rsidRPr="004E2074" w:rsidRDefault="001B2762" w:rsidP="001B2762">
      <w:pPr>
        <w:rPr>
          <w:sz w:val="24"/>
          <w:szCs w:val="24"/>
        </w:rPr>
      </w:pPr>
      <w:r w:rsidRPr="004E2074">
        <w:rPr>
          <w:bCs/>
          <w:sz w:val="24"/>
          <w:szCs w:val="24"/>
        </w:rPr>
        <w:t xml:space="preserve">  а) </w:t>
      </w:r>
      <w:r w:rsidR="00111E1A" w:rsidRPr="004E2074">
        <w:rPr>
          <w:bCs/>
          <w:sz w:val="24"/>
          <w:szCs w:val="24"/>
        </w:rPr>
        <w:t>внутреннее самоопределение</w:t>
      </w:r>
      <w:r w:rsidR="00111E1A" w:rsidRPr="004E2074">
        <w:rPr>
          <w:sz w:val="24"/>
          <w:szCs w:val="24"/>
        </w:rPr>
        <w:t xml:space="preserve"> (автономия, федерализм, культурная и политическая самореализация);</w:t>
      </w:r>
    </w:p>
    <w:p w:rsidR="00111E1A" w:rsidRPr="004E2074" w:rsidRDefault="001B2762" w:rsidP="001B2762">
      <w:pPr>
        <w:rPr>
          <w:sz w:val="24"/>
          <w:szCs w:val="24"/>
        </w:rPr>
      </w:pPr>
      <w:r w:rsidRPr="004E2074">
        <w:rPr>
          <w:bCs/>
          <w:sz w:val="24"/>
          <w:szCs w:val="24"/>
        </w:rPr>
        <w:t xml:space="preserve"> б) </w:t>
      </w:r>
      <w:r w:rsidR="00111E1A" w:rsidRPr="004E2074">
        <w:rPr>
          <w:bCs/>
          <w:sz w:val="24"/>
          <w:szCs w:val="24"/>
        </w:rPr>
        <w:t>внешнее самоопределение</w:t>
      </w:r>
      <w:r w:rsidR="00111E1A" w:rsidRPr="004E2074">
        <w:rPr>
          <w:sz w:val="24"/>
          <w:szCs w:val="24"/>
        </w:rPr>
        <w:t xml:space="preserve"> (в исключительных обстоятельствах).</w:t>
      </w:r>
    </w:p>
    <w:p w:rsidR="00111E1A" w:rsidRPr="004E2074" w:rsidRDefault="00111E1A" w:rsidP="00111E1A">
      <w:pPr>
        <w:rPr>
          <w:b/>
          <w:bCs/>
          <w:sz w:val="24"/>
          <w:szCs w:val="24"/>
        </w:rPr>
      </w:pPr>
      <w:r w:rsidRPr="004E2074">
        <w:rPr>
          <w:b/>
          <w:bCs/>
          <w:sz w:val="24"/>
          <w:szCs w:val="24"/>
        </w:rPr>
        <w:t>2. Практика Международного суда ООН</w:t>
      </w:r>
    </w:p>
    <w:p w:rsidR="00111E1A" w:rsidRPr="004E2074" w:rsidRDefault="00111E1A" w:rsidP="00111E1A">
      <w:pPr>
        <w:rPr>
          <w:sz w:val="24"/>
          <w:szCs w:val="24"/>
        </w:rPr>
      </w:pPr>
      <w:r w:rsidRPr="004E2074">
        <w:rPr>
          <w:sz w:val="24"/>
          <w:szCs w:val="24"/>
        </w:rPr>
        <w:lastRenderedPageBreak/>
        <w:t>В Консультативном заключении по делу о декларации независимости Косово (2010) Международный суд ООН отметил, что международное право не содержит общего запрета на декларации независимости.</w:t>
      </w:r>
    </w:p>
    <w:p w:rsidR="00111E1A" w:rsidRPr="004E2074" w:rsidRDefault="00111E1A" w:rsidP="00111E1A">
      <w:pPr>
        <w:rPr>
          <w:sz w:val="24"/>
          <w:szCs w:val="24"/>
        </w:rPr>
      </w:pPr>
      <w:r w:rsidRPr="004E2074">
        <w:rPr>
          <w:sz w:val="24"/>
          <w:szCs w:val="24"/>
        </w:rPr>
        <w:t>Суд не признал автоматического права на отделение, однако подтвердил, что вопрос должен оцениваться в контексте конкретных обстоятельств, включая:</w:t>
      </w:r>
    </w:p>
    <w:p w:rsidR="00111E1A" w:rsidRPr="004E2074" w:rsidRDefault="00516A43" w:rsidP="00516A43">
      <w:pPr>
        <w:rPr>
          <w:sz w:val="24"/>
          <w:szCs w:val="24"/>
        </w:rPr>
      </w:pPr>
      <w:r w:rsidRPr="004E2074">
        <w:rPr>
          <w:sz w:val="24"/>
          <w:szCs w:val="24"/>
        </w:rPr>
        <w:t xml:space="preserve"> - </w:t>
      </w:r>
      <w:r w:rsidR="00111E1A" w:rsidRPr="004E2074">
        <w:rPr>
          <w:sz w:val="24"/>
          <w:szCs w:val="24"/>
        </w:rPr>
        <w:t>масштаб нарушений,</w:t>
      </w:r>
    </w:p>
    <w:p w:rsidR="00111E1A" w:rsidRPr="004E2074" w:rsidRDefault="00516A43" w:rsidP="00516A43">
      <w:pPr>
        <w:rPr>
          <w:sz w:val="24"/>
          <w:szCs w:val="24"/>
        </w:rPr>
      </w:pPr>
      <w:r w:rsidRPr="004E2074">
        <w:rPr>
          <w:sz w:val="24"/>
          <w:szCs w:val="24"/>
        </w:rPr>
        <w:t xml:space="preserve"> - </w:t>
      </w:r>
      <w:r w:rsidR="00111E1A" w:rsidRPr="004E2074">
        <w:rPr>
          <w:sz w:val="24"/>
          <w:szCs w:val="24"/>
        </w:rPr>
        <w:t>невозможность реализации внутреннего самоопределения,</w:t>
      </w:r>
    </w:p>
    <w:p w:rsidR="00111E1A" w:rsidRPr="004E2074" w:rsidRDefault="00516A43" w:rsidP="00516A43">
      <w:pPr>
        <w:rPr>
          <w:sz w:val="24"/>
          <w:szCs w:val="24"/>
        </w:rPr>
      </w:pPr>
      <w:r w:rsidRPr="004E2074">
        <w:rPr>
          <w:sz w:val="24"/>
          <w:szCs w:val="24"/>
        </w:rPr>
        <w:t xml:space="preserve"> - </w:t>
      </w:r>
      <w:r w:rsidR="00111E1A" w:rsidRPr="004E2074">
        <w:rPr>
          <w:sz w:val="24"/>
          <w:szCs w:val="24"/>
        </w:rPr>
        <w:t>системный характер ограничений.</w:t>
      </w:r>
    </w:p>
    <w:p w:rsidR="00111E1A" w:rsidRPr="008B08FD" w:rsidRDefault="00111E1A" w:rsidP="00111E1A">
      <w:pPr>
        <w:rPr>
          <w:b/>
          <w:bCs/>
          <w:sz w:val="24"/>
          <w:szCs w:val="24"/>
        </w:rPr>
      </w:pPr>
      <w:r w:rsidRPr="008B08FD">
        <w:rPr>
          <w:b/>
          <w:bCs/>
          <w:sz w:val="24"/>
          <w:szCs w:val="24"/>
        </w:rPr>
        <w:t>3. Канадский прецедент</w:t>
      </w:r>
    </w:p>
    <w:p w:rsidR="00111E1A" w:rsidRPr="004E2074" w:rsidRDefault="00111E1A" w:rsidP="00111E1A">
      <w:pPr>
        <w:rPr>
          <w:sz w:val="24"/>
          <w:szCs w:val="24"/>
        </w:rPr>
      </w:pPr>
      <w:r w:rsidRPr="004E2074">
        <w:rPr>
          <w:sz w:val="24"/>
          <w:szCs w:val="24"/>
        </w:rPr>
        <w:t>В заключени</w:t>
      </w:r>
      <w:proofErr w:type="gramStart"/>
      <w:r w:rsidRPr="004E2074">
        <w:rPr>
          <w:sz w:val="24"/>
          <w:szCs w:val="24"/>
        </w:rPr>
        <w:t>и</w:t>
      </w:r>
      <w:proofErr w:type="gramEnd"/>
      <w:r w:rsidRPr="004E2074">
        <w:rPr>
          <w:sz w:val="24"/>
          <w:szCs w:val="24"/>
        </w:rPr>
        <w:t xml:space="preserve"> Верховного суда Канады по вопросу о возможной сецессии Квебек (1998) было сформулировано ключевое положение:</w:t>
      </w:r>
    </w:p>
    <w:p w:rsidR="00111E1A" w:rsidRPr="004E2074" w:rsidRDefault="00120AE2" w:rsidP="00111E1A">
      <w:pPr>
        <w:rPr>
          <w:sz w:val="24"/>
          <w:szCs w:val="24"/>
        </w:rPr>
      </w:pPr>
      <w:r w:rsidRPr="004E2074">
        <w:rPr>
          <w:sz w:val="24"/>
          <w:szCs w:val="24"/>
        </w:rPr>
        <w:t xml:space="preserve">   </w:t>
      </w:r>
      <w:r w:rsidR="00111E1A" w:rsidRPr="004E2074">
        <w:rPr>
          <w:sz w:val="24"/>
          <w:szCs w:val="24"/>
        </w:rPr>
        <w:t>если народ лишён возможности реализовать внутреннее самоопределение в рамках существующего государства, международное право может допускать внешние формы самоопределения.</w:t>
      </w:r>
    </w:p>
    <w:p w:rsidR="00111E1A" w:rsidRPr="004E2074" w:rsidRDefault="00111E1A" w:rsidP="00111E1A">
      <w:pPr>
        <w:rPr>
          <w:sz w:val="24"/>
          <w:szCs w:val="24"/>
        </w:rPr>
      </w:pPr>
      <w:r w:rsidRPr="004E2074">
        <w:rPr>
          <w:sz w:val="24"/>
          <w:szCs w:val="24"/>
        </w:rPr>
        <w:t xml:space="preserve">Этот подход стал основой доктрины </w:t>
      </w:r>
      <w:proofErr w:type="spellStart"/>
      <w:r w:rsidRPr="004E2074">
        <w:rPr>
          <w:i/>
          <w:iCs/>
          <w:sz w:val="24"/>
          <w:szCs w:val="24"/>
        </w:rPr>
        <w:t>remedial</w:t>
      </w:r>
      <w:proofErr w:type="spellEnd"/>
      <w:r w:rsidRPr="004E2074">
        <w:rPr>
          <w:i/>
          <w:iCs/>
          <w:sz w:val="24"/>
          <w:szCs w:val="24"/>
        </w:rPr>
        <w:t xml:space="preserve"> </w:t>
      </w:r>
      <w:proofErr w:type="spellStart"/>
      <w:r w:rsidRPr="004E2074">
        <w:rPr>
          <w:i/>
          <w:iCs/>
          <w:sz w:val="24"/>
          <w:szCs w:val="24"/>
        </w:rPr>
        <w:t>secession</w:t>
      </w:r>
      <w:proofErr w:type="spellEnd"/>
      <w:r w:rsidRPr="004E2074">
        <w:rPr>
          <w:sz w:val="24"/>
          <w:szCs w:val="24"/>
        </w:rPr>
        <w:t xml:space="preserve"> — «исправительного отделения».</w:t>
      </w:r>
    </w:p>
    <w:p w:rsidR="00111E1A" w:rsidRPr="004E2074" w:rsidRDefault="00111E1A" w:rsidP="00111E1A">
      <w:pPr>
        <w:rPr>
          <w:sz w:val="24"/>
          <w:szCs w:val="24"/>
        </w:rPr>
      </w:pPr>
    </w:p>
    <w:p w:rsidR="00111E1A" w:rsidRPr="004E2074" w:rsidRDefault="00111E1A" w:rsidP="00111E1A">
      <w:pPr>
        <w:rPr>
          <w:b/>
          <w:bCs/>
          <w:sz w:val="28"/>
          <w:szCs w:val="28"/>
        </w:rPr>
      </w:pPr>
      <w:r w:rsidRPr="004E2074">
        <w:rPr>
          <w:b/>
          <w:bCs/>
          <w:sz w:val="28"/>
          <w:szCs w:val="28"/>
        </w:rPr>
        <w:t>III. Федерализм и его институциональная трансформация в России</w:t>
      </w:r>
    </w:p>
    <w:p w:rsidR="00111E1A" w:rsidRPr="004E2074" w:rsidRDefault="00111E1A" w:rsidP="00111E1A">
      <w:pPr>
        <w:rPr>
          <w:sz w:val="24"/>
          <w:szCs w:val="24"/>
        </w:rPr>
      </w:pPr>
      <w:r w:rsidRPr="004E2074">
        <w:rPr>
          <w:sz w:val="24"/>
          <w:szCs w:val="24"/>
        </w:rPr>
        <w:t>Конституция Российской Федерации провозглашает федеративное устройство и равенство субъектов.</w:t>
      </w:r>
    </w:p>
    <w:p w:rsidR="00111E1A" w:rsidRPr="004E2074" w:rsidRDefault="00111E1A" w:rsidP="00111E1A">
      <w:pPr>
        <w:rPr>
          <w:sz w:val="24"/>
          <w:szCs w:val="24"/>
        </w:rPr>
      </w:pPr>
      <w:r w:rsidRPr="004E2074">
        <w:rPr>
          <w:sz w:val="24"/>
          <w:szCs w:val="24"/>
        </w:rPr>
        <w:t>Одн</w:t>
      </w:r>
      <w:r w:rsidR="00825332" w:rsidRPr="004E2074">
        <w:rPr>
          <w:sz w:val="24"/>
          <w:szCs w:val="24"/>
        </w:rPr>
        <w:t>ако с момента создания этой Федерации происходят</w:t>
      </w:r>
      <w:r w:rsidRPr="004E2074">
        <w:rPr>
          <w:sz w:val="24"/>
          <w:szCs w:val="24"/>
        </w:rPr>
        <w:t xml:space="preserve"> системные изменения:</w:t>
      </w:r>
    </w:p>
    <w:p w:rsidR="00111E1A" w:rsidRPr="004E2074" w:rsidRDefault="00111E1A" w:rsidP="00111E1A">
      <w:pPr>
        <w:numPr>
          <w:ilvl w:val="0"/>
          <w:numId w:val="25"/>
        </w:numPr>
        <w:rPr>
          <w:sz w:val="24"/>
          <w:szCs w:val="24"/>
        </w:rPr>
      </w:pPr>
      <w:r w:rsidRPr="004E2074">
        <w:rPr>
          <w:sz w:val="24"/>
          <w:szCs w:val="24"/>
        </w:rPr>
        <w:t>Централизация бюджетных полномочий.</w:t>
      </w:r>
    </w:p>
    <w:p w:rsidR="00111E1A" w:rsidRPr="004E2074" w:rsidRDefault="00111E1A" w:rsidP="00111E1A">
      <w:pPr>
        <w:numPr>
          <w:ilvl w:val="0"/>
          <w:numId w:val="25"/>
        </w:numPr>
        <w:rPr>
          <w:sz w:val="24"/>
          <w:szCs w:val="24"/>
        </w:rPr>
      </w:pPr>
      <w:r w:rsidRPr="004E2074">
        <w:rPr>
          <w:sz w:val="24"/>
          <w:szCs w:val="24"/>
        </w:rPr>
        <w:t>Усиление вертикали исполнительной власти.</w:t>
      </w:r>
    </w:p>
    <w:p w:rsidR="00111E1A" w:rsidRPr="004E2074" w:rsidRDefault="00111E1A" w:rsidP="00111E1A">
      <w:pPr>
        <w:numPr>
          <w:ilvl w:val="0"/>
          <w:numId w:val="25"/>
        </w:numPr>
        <w:rPr>
          <w:sz w:val="24"/>
          <w:szCs w:val="24"/>
        </w:rPr>
      </w:pPr>
      <w:r w:rsidRPr="004E2074">
        <w:rPr>
          <w:sz w:val="24"/>
          <w:szCs w:val="24"/>
        </w:rPr>
        <w:t>Ограничение самостоятельности региональных</w:t>
      </w:r>
      <w:r w:rsidR="000423B9">
        <w:rPr>
          <w:sz w:val="24"/>
          <w:szCs w:val="24"/>
        </w:rPr>
        <w:t xml:space="preserve"> правительств и</w:t>
      </w:r>
      <w:r w:rsidRPr="004E2074">
        <w:rPr>
          <w:sz w:val="24"/>
          <w:szCs w:val="24"/>
        </w:rPr>
        <w:t xml:space="preserve"> парламентов.</w:t>
      </w:r>
    </w:p>
    <w:p w:rsidR="00111E1A" w:rsidRPr="004E2074" w:rsidRDefault="00111E1A" w:rsidP="00111E1A">
      <w:pPr>
        <w:numPr>
          <w:ilvl w:val="0"/>
          <w:numId w:val="25"/>
        </w:numPr>
        <w:rPr>
          <w:sz w:val="24"/>
          <w:szCs w:val="24"/>
        </w:rPr>
      </w:pPr>
      <w:r w:rsidRPr="004E2074">
        <w:rPr>
          <w:sz w:val="24"/>
          <w:szCs w:val="24"/>
        </w:rPr>
        <w:t>Унификация образовательной и языковой политики.</w:t>
      </w:r>
    </w:p>
    <w:p w:rsidR="00111E1A" w:rsidRPr="004E2074" w:rsidRDefault="00111E1A" w:rsidP="00111E1A">
      <w:pPr>
        <w:numPr>
          <w:ilvl w:val="0"/>
          <w:numId w:val="25"/>
        </w:numPr>
        <w:rPr>
          <w:sz w:val="24"/>
          <w:szCs w:val="24"/>
        </w:rPr>
      </w:pPr>
      <w:r w:rsidRPr="004E2074">
        <w:rPr>
          <w:sz w:val="24"/>
          <w:szCs w:val="24"/>
        </w:rPr>
        <w:t>Фактическая ликвидация политической конкуренции в субъектах.</w:t>
      </w:r>
    </w:p>
    <w:p w:rsidR="00111E1A" w:rsidRPr="000423B9" w:rsidRDefault="00111E1A" w:rsidP="00111E1A">
      <w:pPr>
        <w:rPr>
          <w:b/>
          <w:sz w:val="24"/>
          <w:szCs w:val="24"/>
        </w:rPr>
      </w:pPr>
      <w:r w:rsidRPr="000423B9">
        <w:rPr>
          <w:b/>
          <w:sz w:val="24"/>
          <w:szCs w:val="24"/>
        </w:rPr>
        <w:t>Возникает юридический вопрос:</w:t>
      </w:r>
    </w:p>
    <w:p w:rsidR="00111E1A" w:rsidRPr="004E2074" w:rsidRDefault="000423B9" w:rsidP="00111E1A">
      <w:pPr>
        <w:rPr>
          <w:sz w:val="24"/>
          <w:szCs w:val="24"/>
        </w:rPr>
      </w:pPr>
      <w:r>
        <w:rPr>
          <w:sz w:val="24"/>
          <w:szCs w:val="24"/>
        </w:rPr>
        <w:t>С</w:t>
      </w:r>
      <w:r w:rsidR="00111E1A" w:rsidRPr="004E2074">
        <w:rPr>
          <w:sz w:val="24"/>
          <w:szCs w:val="24"/>
        </w:rPr>
        <w:t>охраняется ли внутреннее самоопределение народов при демонтаже институтов автономного политического волеизъявления?</w:t>
      </w:r>
    </w:p>
    <w:p w:rsidR="00111E1A" w:rsidRPr="004E2074" w:rsidRDefault="00111E1A" w:rsidP="00111E1A">
      <w:pPr>
        <w:rPr>
          <w:sz w:val="24"/>
          <w:szCs w:val="24"/>
        </w:rPr>
      </w:pPr>
    </w:p>
    <w:p w:rsidR="00111E1A" w:rsidRPr="004E2074" w:rsidRDefault="00111E1A" w:rsidP="00111E1A">
      <w:pPr>
        <w:rPr>
          <w:b/>
          <w:bCs/>
          <w:sz w:val="28"/>
          <w:szCs w:val="28"/>
        </w:rPr>
      </w:pPr>
      <w:r w:rsidRPr="004E2074">
        <w:rPr>
          <w:b/>
          <w:bCs/>
          <w:sz w:val="28"/>
          <w:szCs w:val="28"/>
        </w:rPr>
        <w:lastRenderedPageBreak/>
        <w:t>IV. Аналитический раздел: колониальная зависимость внутри федеративного государства</w:t>
      </w:r>
    </w:p>
    <w:p w:rsidR="00111E1A" w:rsidRPr="004E2074" w:rsidRDefault="00111E1A" w:rsidP="00111E1A">
      <w:pPr>
        <w:rPr>
          <w:b/>
          <w:bCs/>
          <w:sz w:val="24"/>
          <w:szCs w:val="24"/>
        </w:rPr>
      </w:pPr>
      <w:r w:rsidRPr="004E2074">
        <w:rPr>
          <w:b/>
          <w:bCs/>
          <w:sz w:val="24"/>
          <w:szCs w:val="24"/>
        </w:rPr>
        <w:t>1. Теоретическая рамка</w:t>
      </w:r>
    </w:p>
    <w:p w:rsidR="00111E1A" w:rsidRPr="004E2074" w:rsidRDefault="00111E1A" w:rsidP="00111E1A">
      <w:pPr>
        <w:rPr>
          <w:sz w:val="24"/>
          <w:szCs w:val="24"/>
        </w:rPr>
      </w:pPr>
      <w:r w:rsidRPr="004E2074">
        <w:rPr>
          <w:sz w:val="24"/>
          <w:szCs w:val="24"/>
        </w:rPr>
        <w:t>В современной политико-правовой теории различают:</w:t>
      </w:r>
    </w:p>
    <w:p w:rsidR="00111E1A" w:rsidRPr="004E2074" w:rsidRDefault="002B29FE" w:rsidP="002B29FE">
      <w:pPr>
        <w:rPr>
          <w:sz w:val="24"/>
          <w:szCs w:val="24"/>
        </w:rPr>
      </w:pPr>
      <w:r w:rsidRPr="004E2074">
        <w:rPr>
          <w:sz w:val="24"/>
          <w:szCs w:val="24"/>
        </w:rPr>
        <w:t xml:space="preserve"> - </w:t>
      </w:r>
      <w:r w:rsidR="00111E1A" w:rsidRPr="004E2074">
        <w:rPr>
          <w:sz w:val="24"/>
          <w:szCs w:val="24"/>
        </w:rPr>
        <w:t>классическую колониальную зависимость (заморские территории);</w:t>
      </w:r>
    </w:p>
    <w:p w:rsidR="00111E1A" w:rsidRPr="004E2074" w:rsidRDefault="002B29FE" w:rsidP="002B29FE">
      <w:pPr>
        <w:rPr>
          <w:sz w:val="24"/>
          <w:szCs w:val="24"/>
        </w:rPr>
      </w:pPr>
      <w:r w:rsidRPr="004E2074">
        <w:rPr>
          <w:sz w:val="24"/>
          <w:szCs w:val="24"/>
        </w:rPr>
        <w:t xml:space="preserve"> - </w:t>
      </w:r>
      <w:r w:rsidR="00111E1A" w:rsidRPr="004E2074">
        <w:rPr>
          <w:sz w:val="24"/>
          <w:szCs w:val="24"/>
        </w:rPr>
        <w:t>внутренний колониализм (</w:t>
      </w:r>
      <w:proofErr w:type="spellStart"/>
      <w:r w:rsidR="00111E1A" w:rsidRPr="004E2074">
        <w:rPr>
          <w:sz w:val="24"/>
          <w:szCs w:val="24"/>
        </w:rPr>
        <w:t>internal</w:t>
      </w:r>
      <w:proofErr w:type="spellEnd"/>
      <w:r w:rsidR="00111E1A" w:rsidRPr="004E2074">
        <w:rPr>
          <w:sz w:val="24"/>
          <w:szCs w:val="24"/>
        </w:rPr>
        <w:t xml:space="preserve"> </w:t>
      </w:r>
      <w:proofErr w:type="spellStart"/>
      <w:r w:rsidR="00111E1A" w:rsidRPr="004E2074">
        <w:rPr>
          <w:sz w:val="24"/>
          <w:szCs w:val="24"/>
        </w:rPr>
        <w:t>colonialism</w:t>
      </w:r>
      <w:proofErr w:type="spellEnd"/>
      <w:r w:rsidR="00111E1A" w:rsidRPr="004E2074">
        <w:rPr>
          <w:sz w:val="24"/>
          <w:szCs w:val="24"/>
        </w:rPr>
        <w:t>).</w:t>
      </w:r>
    </w:p>
    <w:p w:rsidR="00111E1A" w:rsidRPr="004E2074" w:rsidRDefault="00111E1A" w:rsidP="00111E1A">
      <w:pPr>
        <w:rPr>
          <w:sz w:val="24"/>
          <w:szCs w:val="24"/>
        </w:rPr>
      </w:pPr>
      <w:r w:rsidRPr="004E2074">
        <w:rPr>
          <w:sz w:val="24"/>
          <w:szCs w:val="24"/>
        </w:rPr>
        <w:t>Концепция внутреннего колониализма описывает ситуацию, при которой:</w:t>
      </w:r>
    </w:p>
    <w:p w:rsidR="00111E1A" w:rsidRPr="004E2074" w:rsidRDefault="00875461" w:rsidP="00875461">
      <w:pPr>
        <w:rPr>
          <w:sz w:val="24"/>
          <w:szCs w:val="24"/>
        </w:rPr>
      </w:pPr>
      <w:r w:rsidRPr="004E2074">
        <w:rPr>
          <w:sz w:val="24"/>
          <w:szCs w:val="24"/>
        </w:rPr>
        <w:t xml:space="preserve"> - </w:t>
      </w:r>
      <w:r w:rsidR="00111E1A" w:rsidRPr="004E2074">
        <w:rPr>
          <w:sz w:val="24"/>
          <w:szCs w:val="24"/>
        </w:rPr>
        <w:t>периферийные регионы используются как ресурсная база;</w:t>
      </w:r>
    </w:p>
    <w:p w:rsidR="00111E1A" w:rsidRPr="004E2074" w:rsidRDefault="00875461" w:rsidP="00875461">
      <w:pPr>
        <w:rPr>
          <w:sz w:val="24"/>
          <w:szCs w:val="24"/>
        </w:rPr>
      </w:pPr>
      <w:r w:rsidRPr="004E2074">
        <w:rPr>
          <w:sz w:val="24"/>
          <w:szCs w:val="24"/>
        </w:rPr>
        <w:t xml:space="preserve"> - </w:t>
      </w:r>
      <w:r w:rsidR="00111E1A" w:rsidRPr="004E2074">
        <w:rPr>
          <w:sz w:val="24"/>
          <w:szCs w:val="24"/>
        </w:rPr>
        <w:t>экономические потоки централизуются;</w:t>
      </w:r>
    </w:p>
    <w:p w:rsidR="00111E1A" w:rsidRPr="004E2074" w:rsidRDefault="00875461" w:rsidP="00875461">
      <w:pPr>
        <w:rPr>
          <w:sz w:val="24"/>
          <w:szCs w:val="24"/>
        </w:rPr>
      </w:pPr>
      <w:r w:rsidRPr="004E2074">
        <w:rPr>
          <w:sz w:val="24"/>
          <w:szCs w:val="24"/>
        </w:rPr>
        <w:t xml:space="preserve"> - </w:t>
      </w:r>
      <w:r w:rsidR="00111E1A" w:rsidRPr="004E2074">
        <w:rPr>
          <w:sz w:val="24"/>
          <w:szCs w:val="24"/>
        </w:rPr>
        <w:t>культурная и языковая идентичность вытесняется;</w:t>
      </w:r>
    </w:p>
    <w:p w:rsidR="00111E1A" w:rsidRPr="004E2074" w:rsidRDefault="00875461" w:rsidP="00875461">
      <w:pPr>
        <w:rPr>
          <w:sz w:val="24"/>
          <w:szCs w:val="24"/>
        </w:rPr>
      </w:pPr>
      <w:r w:rsidRPr="004E2074">
        <w:rPr>
          <w:sz w:val="24"/>
          <w:szCs w:val="24"/>
        </w:rPr>
        <w:t xml:space="preserve"> - </w:t>
      </w:r>
      <w:r w:rsidR="00111E1A" w:rsidRPr="004E2074">
        <w:rPr>
          <w:sz w:val="24"/>
          <w:szCs w:val="24"/>
        </w:rPr>
        <w:t>политическое представительство носит номинальный характер.</w:t>
      </w:r>
    </w:p>
    <w:p w:rsidR="00111E1A" w:rsidRPr="004E2074" w:rsidRDefault="00111E1A" w:rsidP="00111E1A">
      <w:pPr>
        <w:rPr>
          <w:b/>
          <w:bCs/>
          <w:sz w:val="24"/>
          <w:szCs w:val="24"/>
        </w:rPr>
      </w:pPr>
      <w:r w:rsidRPr="004E2074">
        <w:rPr>
          <w:b/>
          <w:bCs/>
          <w:sz w:val="24"/>
          <w:szCs w:val="24"/>
        </w:rPr>
        <w:t>2. Признаки, требующие оценки</w:t>
      </w:r>
    </w:p>
    <w:p w:rsidR="00111E1A" w:rsidRPr="004E2074" w:rsidRDefault="00111E1A" w:rsidP="00111E1A">
      <w:pPr>
        <w:rPr>
          <w:sz w:val="24"/>
          <w:szCs w:val="24"/>
        </w:rPr>
      </w:pPr>
      <w:r w:rsidRPr="004E2074">
        <w:rPr>
          <w:sz w:val="24"/>
          <w:szCs w:val="24"/>
        </w:rPr>
        <w:t>В отношении ряда республик Российской Федерации можно выделить следующие параметры, подлежащие международной экспертизе:</w:t>
      </w:r>
    </w:p>
    <w:p w:rsidR="00111E1A" w:rsidRPr="004E2074" w:rsidRDefault="000A24BD" w:rsidP="000A24BD">
      <w:pPr>
        <w:rPr>
          <w:sz w:val="24"/>
          <w:szCs w:val="24"/>
        </w:rPr>
      </w:pPr>
      <w:r w:rsidRPr="004E2074">
        <w:rPr>
          <w:sz w:val="24"/>
          <w:szCs w:val="24"/>
        </w:rPr>
        <w:t xml:space="preserve"> - </w:t>
      </w:r>
      <w:r w:rsidR="00111E1A" w:rsidRPr="004E2074">
        <w:rPr>
          <w:sz w:val="24"/>
          <w:szCs w:val="24"/>
        </w:rPr>
        <w:t>высокая степень бюджетной зависимости при отсутствии фискального суверенитета;</w:t>
      </w:r>
    </w:p>
    <w:p w:rsidR="00111E1A" w:rsidRPr="004E2074" w:rsidRDefault="000A24BD" w:rsidP="000A24BD">
      <w:pPr>
        <w:rPr>
          <w:sz w:val="24"/>
          <w:szCs w:val="24"/>
        </w:rPr>
      </w:pPr>
      <w:r w:rsidRPr="004E2074">
        <w:rPr>
          <w:sz w:val="24"/>
          <w:szCs w:val="24"/>
        </w:rPr>
        <w:t xml:space="preserve"> - </w:t>
      </w:r>
      <w:r w:rsidR="00111E1A" w:rsidRPr="004E2074">
        <w:rPr>
          <w:sz w:val="24"/>
          <w:szCs w:val="24"/>
        </w:rPr>
        <w:t>ограничение регионального политического самоуправления;</w:t>
      </w:r>
    </w:p>
    <w:p w:rsidR="00111E1A" w:rsidRPr="004E2074" w:rsidRDefault="000A24BD" w:rsidP="000A24BD">
      <w:pPr>
        <w:rPr>
          <w:sz w:val="24"/>
          <w:szCs w:val="24"/>
        </w:rPr>
      </w:pPr>
      <w:r w:rsidRPr="004E2074">
        <w:rPr>
          <w:sz w:val="24"/>
          <w:szCs w:val="24"/>
        </w:rPr>
        <w:t xml:space="preserve"> - </w:t>
      </w:r>
      <w:r w:rsidR="00111E1A" w:rsidRPr="004E2074">
        <w:rPr>
          <w:sz w:val="24"/>
          <w:szCs w:val="24"/>
        </w:rPr>
        <w:t>культурно-языковая ассимиляция;</w:t>
      </w:r>
    </w:p>
    <w:p w:rsidR="00111E1A" w:rsidRPr="004E2074" w:rsidRDefault="000A24BD" w:rsidP="000A24BD">
      <w:pPr>
        <w:rPr>
          <w:sz w:val="24"/>
          <w:szCs w:val="24"/>
        </w:rPr>
      </w:pPr>
      <w:r w:rsidRPr="004E2074">
        <w:rPr>
          <w:sz w:val="24"/>
          <w:szCs w:val="24"/>
        </w:rPr>
        <w:t xml:space="preserve"> - </w:t>
      </w:r>
      <w:r w:rsidR="00111E1A" w:rsidRPr="004E2074">
        <w:rPr>
          <w:sz w:val="24"/>
          <w:szCs w:val="24"/>
        </w:rPr>
        <w:t>диспропорциональная мобилизационная нагрузка;</w:t>
      </w:r>
    </w:p>
    <w:p w:rsidR="00111E1A" w:rsidRPr="004E2074" w:rsidRDefault="000A24BD" w:rsidP="000A24BD">
      <w:pPr>
        <w:rPr>
          <w:sz w:val="24"/>
          <w:szCs w:val="24"/>
        </w:rPr>
      </w:pPr>
      <w:r w:rsidRPr="004E2074">
        <w:rPr>
          <w:sz w:val="24"/>
          <w:szCs w:val="24"/>
        </w:rPr>
        <w:t xml:space="preserve"> - </w:t>
      </w:r>
      <w:r w:rsidR="00111E1A" w:rsidRPr="004E2074">
        <w:rPr>
          <w:sz w:val="24"/>
          <w:szCs w:val="24"/>
        </w:rPr>
        <w:t>ограниченный доступ к независимым выборам.</w:t>
      </w:r>
    </w:p>
    <w:p w:rsidR="00111E1A" w:rsidRPr="004E2074" w:rsidRDefault="00111E1A" w:rsidP="00111E1A">
      <w:pPr>
        <w:rPr>
          <w:sz w:val="24"/>
          <w:szCs w:val="24"/>
        </w:rPr>
      </w:pPr>
      <w:r w:rsidRPr="004E2074">
        <w:rPr>
          <w:sz w:val="24"/>
          <w:szCs w:val="24"/>
        </w:rPr>
        <w:t>Если эти признаки носят системный характер, возникает вопрос:</w:t>
      </w:r>
    </w:p>
    <w:p w:rsidR="00111E1A" w:rsidRPr="004E2074" w:rsidRDefault="00111E1A" w:rsidP="00111E1A">
      <w:pPr>
        <w:rPr>
          <w:sz w:val="24"/>
          <w:szCs w:val="24"/>
        </w:rPr>
      </w:pPr>
      <w:r w:rsidRPr="004E2074">
        <w:rPr>
          <w:sz w:val="24"/>
          <w:szCs w:val="24"/>
        </w:rPr>
        <w:t xml:space="preserve">соответствует ли данная модель стандартам внутреннего самоопределения или она приближается к форме </w:t>
      </w:r>
      <w:proofErr w:type="spellStart"/>
      <w:r w:rsidRPr="004E2074">
        <w:rPr>
          <w:sz w:val="24"/>
          <w:szCs w:val="24"/>
        </w:rPr>
        <w:t>институционализированной</w:t>
      </w:r>
      <w:proofErr w:type="spellEnd"/>
      <w:r w:rsidRPr="004E2074">
        <w:rPr>
          <w:sz w:val="24"/>
          <w:szCs w:val="24"/>
        </w:rPr>
        <w:t xml:space="preserve"> зависимости?</w:t>
      </w:r>
    </w:p>
    <w:p w:rsidR="00111E1A" w:rsidRPr="004E2074" w:rsidRDefault="00111E1A" w:rsidP="00111E1A">
      <w:pPr>
        <w:rPr>
          <w:sz w:val="24"/>
          <w:szCs w:val="24"/>
        </w:rPr>
      </w:pPr>
    </w:p>
    <w:p w:rsidR="00111E1A" w:rsidRPr="004E2074" w:rsidRDefault="00111E1A" w:rsidP="00111E1A">
      <w:pPr>
        <w:rPr>
          <w:b/>
          <w:bCs/>
          <w:sz w:val="28"/>
          <w:szCs w:val="28"/>
        </w:rPr>
      </w:pPr>
      <w:r w:rsidRPr="004E2074">
        <w:rPr>
          <w:b/>
          <w:bCs/>
          <w:sz w:val="28"/>
          <w:szCs w:val="28"/>
        </w:rPr>
        <w:t>V. Особый случай Чеченской Республики Ичкерия</w:t>
      </w:r>
    </w:p>
    <w:p w:rsidR="00111E1A" w:rsidRPr="004E2074" w:rsidRDefault="009044E5" w:rsidP="00111E1A">
      <w:pPr>
        <w:rPr>
          <w:sz w:val="24"/>
          <w:szCs w:val="24"/>
        </w:rPr>
      </w:pPr>
      <w:r w:rsidRPr="004E2074">
        <w:rPr>
          <w:sz w:val="24"/>
          <w:szCs w:val="24"/>
        </w:rPr>
        <w:t>С начала</w:t>
      </w:r>
      <w:r w:rsidR="00111E1A" w:rsidRPr="004E2074">
        <w:rPr>
          <w:sz w:val="24"/>
          <w:szCs w:val="24"/>
        </w:rPr>
        <w:t xml:space="preserve"> </w:t>
      </w:r>
      <w:r w:rsidR="001E3F58" w:rsidRPr="004E2074">
        <w:rPr>
          <w:sz w:val="24"/>
          <w:szCs w:val="24"/>
        </w:rPr>
        <w:t>1990-х годов на территории Чеченской республики Ичкерия</w:t>
      </w:r>
      <w:r w:rsidR="00111E1A" w:rsidRPr="004E2074">
        <w:rPr>
          <w:sz w:val="24"/>
          <w:szCs w:val="24"/>
        </w:rPr>
        <w:t xml:space="preserve"> существовали</w:t>
      </w:r>
      <w:r w:rsidRPr="004E2074">
        <w:rPr>
          <w:sz w:val="24"/>
          <w:szCs w:val="24"/>
        </w:rPr>
        <w:t xml:space="preserve"> законно</w:t>
      </w:r>
      <w:r w:rsidR="00111E1A" w:rsidRPr="004E2074">
        <w:rPr>
          <w:sz w:val="24"/>
          <w:szCs w:val="24"/>
        </w:rPr>
        <w:t xml:space="preserve"> избранные органы власти.</w:t>
      </w:r>
    </w:p>
    <w:p w:rsidR="00111E1A" w:rsidRPr="004E2074" w:rsidRDefault="009044E5" w:rsidP="00111E1A">
      <w:pPr>
        <w:rPr>
          <w:sz w:val="24"/>
          <w:szCs w:val="24"/>
        </w:rPr>
      </w:pPr>
      <w:r w:rsidRPr="004E2074">
        <w:rPr>
          <w:sz w:val="24"/>
          <w:szCs w:val="24"/>
        </w:rPr>
        <w:t>Последующие две войны инициированные Россией</w:t>
      </w:r>
      <w:r w:rsidR="00111E1A" w:rsidRPr="004E2074">
        <w:rPr>
          <w:sz w:val="24"/>
          <w:szCs w:val="24"/>
        </w:rPr>
        <w:t xml:space="preserve"> радикально изменили правовую и политическую ситуацию.</w:t>
      </w:r>
    </w:p>
    <w:p w:rsidR="00BC3F49" w:rsidRPr="004E2074" w:rsidRDefault="00D6370A" w:rsidP="00BC3F49">
      <w:pPr>
        <w:rPr>
          <w:sz w:val="24"/>
          <w:szCs w:val="24"/>
        </w:rPr>
      </w:pPr>
      <w:r w:rsidRPr="004E2074">
        <w:rPr>
          <w:sz w:val="24"/>
          <w:szCs w:val="24"/>
        </w:rPr>
        <w:lastRenderedPageBreak/>
        <w:t xml:space="preserve">  Может ли</w:t>
      </w:r>
      <w:r w:rsidR="00BC3F49" w:rsidRPr="004E2074">
        <w:rPr>
          <w:sz w:val="24"/>
          <w:szCs w:val="24"/>
        </w:rPr>
        <w:t xml:space="preserve"> </w:t>
      </w:r>
      <w:r w:rsidRPr="004E2074">
        <w:rPr>
          <w:bCs/>
          <w:sz w:val="24"/>
          <w:szCs w:val="24"/>
        </w:rPr>
        <w:t>Парламентская Ассамблея Совета Европы</w:t>
      </w:r>
      <w:r w:rsidR="00BC3F49" w:rsidRPr="004E2074">
        <w:rPr>
          <w:bCs/>
          <w:sz w:val="24"/>
          <w:szCs w:val="24"/>
        </w:rPr>
        <w:t>, создать комиссию для проведения независимой международной правовой экспертизы с целью установления:</w:t>
      </w:r>
      <w:r w:rsidR="00BC3F49" w:rsidRPr="004E2074">
        <w:rPr>
          <w:sz w:val="24"/>
          <w:szCs w:val="24"/>
        </w:rPr>
        <w:br/>
        <w:t xml:space="preserve">             1. имело ли место полноценное и свободное волеизъявление чеченского народа относительно статуса республики в соответствии с международными стандартами демократической легитимности</w:t>
      </w:r>
      <w:r w:rsidR="004E2074">
        <w:rPr>
          <w:sz w:val="24"/>
          <w:szCs w:val="24"/>
        </w:rPr>
        <w:t xml:space="preserve"> и Конституции</w:t>
      </w:r>
      <w:r w:rsidR="00E60D4A" w:rsidRPr="004E2074">
        <w:rPr>
          <w:sz w:val="24"/>
          <w:szCs w:val="24"/>
        </w:rPr>
        <w:t xml:space="preserve"> и з</w:t>
      </w:r>
      <w:r w:rsidR="004E2074">
        <w:rPr>
          <w:sz w:val="24"/>
          <w:szCs w:val="24"/>
        </w:rPr>
        <w:t>аконам</w:t>
      </w:r>
      <w:r w:rsidR="00E60D4A" w:rsidRPr="004E2074">
        <w:rPr>
          <w:sz w:val="24"/>
          <w:szCs w:val="24"/>
        </w:rPr>
        <w:t xml:space="preserve"> СССР, из состава которого республика вышла</w:t>
      </w:r>
      <w:r w:rsidR="00BC3F49" w:rsidRPr="004E2074">
        <w:rPr>
          <w:sz w:val="24"/>
          <w:szCs w:val="24"/>
        </w:rPr>
        <w:t>;</w:t>
      </w:r>
    </w:p>
    <w:p w:rsidR="00BC3F49" w:rsidRPr="004E2074" w:rsidRDefault="00BC3F49" w:rsidP="00BC3F49">
      <w:pPr>
        <w:rPr>
          <w:sz w:val="24"/>
          <w:szCs w:val="24"/>
        </w:rPr>
      </w:pPr>
      <w:r w:rsidRPr="004E2074">
        <w:rPr>
          <w:sz w:val="24"/>
          <w:szCs w:val="24"/>
        </w:rPr>
        <w:t xml:space="preserve">            2. обеспечены ли в настоящее время институциональные механизмы свободного политического выбора в республике;</w:t>
      </w:r>
    </w:p>
    <w:p w:rsidR="00281B34" w:rsidRPr="004E2074" w:rsidRDefault="00BC3F49" w:rsidP="00BC3F49">
      <w:pPr>
        <w:rPr>
          <w:sz w:val="24"/>
          <w:szCs w:val="24"/>
        </w:rPr>
      </w:pPr>
      <w:r w:rsidRPr="004E2074">
        <w:rPr>
          <w:sz w:val="24"/>
          <w:szCs w:val="24"/>
        </w:rPr>
        <w:t xml:space="preserve">            3. гарантируют ли действующие</w:t>
      </w:r>
      <w:r w:rsidR="00171368" w:rsidRPr="004E2074">
        <w:rPr>
          <w:sz w:val="24"/>
          <w:szCs w:val="24"/>
        </w:rPr>
        <w:t xml:space="preserve"> в России</w:t>
      </w:r>
      <w:r w:rsidRPr="004E2074">
        <w:rPr>
          <w:sz w:val="24"/>
          <w:szCs w:val="24"/>
        </w:rPr>
        <w:t xml:space="preserve"> правовые и правоприменительные условия возможность формирования, организационного оформления и публичного выражения альтернативных политических позиций по вопросу статуса республики без риска преследования и ограничения</w:t>
      </w:r>
      <w:r w:rsidR="00171368" w:rsidRPr="004E2074">
        <w:rPr>
          <w:sz w:val="24"/>
          <w:szCs w:val="24"/>
        </w:rPr>
        <w:t>,</w:t>
      </w:r>
      <w:r w:rsidRPr="004E2074">
        <w:rPr>
          <w:sz w:val="24"/>
          <w:szCs w:val="24"/>
        </w:rPr>
        <w:t xml:space="preserve"> фундаментальных прав.</w:t>
      </w:r>
    </w:p>
    <w:p w:rsidR="00111E1A" w:rsidRPr="00D37512" w:rsidRDefault="009412A9" w:rsidP="00111E1A">
      <w:pPr>
        <w:rPr>
          <w:b/>
          <w:sz w:val="24"/>
          <w:szCs w:val="24"/>
        </w:rPr>
      </w:pPr>
      <w:r w:rsidRPr="00D37512">
        <w:rPr>
          <w:b/>
          <w:sz w:val="24"/>
          <w:szCs w:val="24"/>
        </w:rPr>
        <w:t>Речь идёт</w:t>
      </w:r>
      <w:r w:rsidR="00111E1A" w:rsidRPr="00D37512">
        <w:rPr>
          <w:b/>
          <w:sz w:val="24"/>
          <w:szCs w:val="24"/>
        </w:rPr>
        <w:t xml:space="preserve"> о правовой экспертизе соответствия международным стандартам.</w:t>
      </w:r>
    </w:p>
    <w:p w:rsidR="00111E1A" w:rsidRPr="004E2074" w:rsidRDefault="00111E1A" w:rsidP="00111E1A">
      <w:pPr>
        <w:rPr>
          <w:sz w:val="24"/>
          <w:szCs w:val="24"/>
        </w:rPr>
      </w:pPr>
    </w:p>
    <w:p w:rsidR="00111E1A" w:rsidRPr="004B789E" w:rsidRDefault="00111E1A" w:rsidP="00111E1A">
      <w:pPr>
        <w:rPr>
          <w:b/>
          <w:bCs/>
          <w:sz w:val="28"/>
          <w:szCs w:val="28"/>
        </w:rPr>
      </w:pPr>
      <w:r w:rsidRPr="004B789E">
        <w:rPr>
          <w:b/>
          <w:bCs/>
          <w:sz w:val="28"/>
          <w:szCs w:val="28"/>
        </w:rPr>
        <w:t>VI. Европейская практика</w:t>
      </w:r>
    </w:p>
    <w:p w:rsidR="00111E1A" w:rsidRPr="004E2074" w:rsidRDefault="00111E1A" w:rsidP="00111E1A">
      <w:pPr>
        <w:rPr>
          <w:sz w:val="24"/>
          <w:szCs w:val="24"/>
        </w:rPr>
      </w:pPr>
      <w:r w:rsidRPr="004E2074">
        <w:rPr>
          <w:sz w:val="24"/>
          <w:szCs w:val="24"/>
        </w:rPr>
        <w:t>Европейская практика демонстрирует разнообразие решений:</w:t>
      </w:r>
    </w:p>
    <w:p w:rsidR="00111E1A" w:rsidRPr="004E2074" w:rsidRDefault="006F5205" w:rsidP="006F5205">
      <w:pPr>
        <w:rPr>
          <w:sz w:val="24"/>
          <w:szCs w:val="24"/>
        </w:rPr>
      </w:pPr>
      <w:r w:rsidRPr="004E2074">
        <w:rPr>
          <w:sz w:val="24"/>
          <w:szCs w:val="24"/>
        </w:rPr>
        <w:t xml:space="preserve"> а) </w:t>
      </w:r>
      <w:r w:rsidR="00111E1A" w:rsidRPr="004E2074">
        <w:rPr>
          <w:sz w:val="24"/>
          <w:szCs w:val="24"/>
        </w:rPr>
        <w:t xml:space="preserve">референдум в </w:t>
      </w:r>
      <w:r w:rsidR="004B789E">
        <w:rPr>
          <w:sz w:val="24"/>
          <w:szCs w:val="24"/>
        </w:rPr>
        <w:t>Черногории</w:t>
      </w:r>
      <w:r w:rsidR="00111E1A" w:rsidRPr="004E2074">
        <w:rPr>
          <w:sz w:val="24"/>
          <w:szCs w:val="24"/>
        </w:rPr>
        <w:t xml:space="preserve"> (2006);</w:t>
      </w:r>
    </w:p>
    <w:p w:rsidR="00111E1A" w:rsidRPr="004E2074" w:rsidRDefault="006F5205" w:rsidP="006F5205">
      <w:pPr>
        <w:rPr>
          <w:sz w:val="24"/>
          <w:szCs w:val="24"/>
        </w:rPr>
      </w:pPr>
      <w:r w:rsidRPr="004E2074">
        <w:rPr>
          <w:sz w:val="24"/>
          <w:szCs w:val="24"/>
        </w:rPr>
        <w:t xml:space="preserve"> б) </w:t>
      </w:r>
      <w:r w:rsidR="00111E1A" w:rsidRPr="004E2074">
        <w:rPr>
          <w:sz w:val="24"/>
          <w:szCs w:val="24"/>
        </w:rPr>
        <w:t>консультативное заключение по Косово;</w:t>
      </w:r>
    </w:p>
    <w:p w:rsidR="00111E1A" w:rsidRPr="004E2074" w:rsidRDefault="006F5205" w:rsidP="006F5205">
      <w:pPr>
        <w:rPr>
          <w:sz w:val="24"/>
          <w:szCs w:val="24"/>
        </w:rPr>
      </w:pPr>
      <w:r w:rsidRPr="004E2074">
        <w:rPr>
          <w:sz w:val="24"/>
          <w:szCs w:val="24"/>
        </w:rPr>
        <w:t xml:space="preserve"> в) </w:t>
      </w:r>
      <w:r w:rsidR="00111E1A" w:rsidRPr="004E2074">
        <w:rPr>
          <w:sz w:val="24"/>
          <w:szCs w:val="24"/>
        </w:rPr>
        <w:t>переговорные процессы в рамках демократических процедур.</w:t>
      </w:r>
    </w:p>
    <w:p w:rsidR="00111E1A" w:rsidRPr="004B789E" w:rsidRDefault="00111E1A" w:rsidP="00111E1A">
      <w:pPr>
        <w:rPr>
          <w:b/>
          <w:sz w:val="24"/>
          <w:szCs w:val="24"/>
        </w:rPr>
      </w:pPr>
      <w:r w:rsidRPr="004B789E">
        <w:rPr>
          <w:b/>
          <w:sz w:val="24"/>
          <w:szCs w:val="24"/>
        </w:rPr>
        <w:t>Общий принцип:</w:t>
      </w:r>
    </w:p>
    <w:p w:rsidR="00111E1A" w:rsidRPr="004E2074" w:rsidRDefault="00111E1A" w:rsidP="00111E1A">
      <w:pPr>
        <w:rPr>
          <w:sz w:val="24"/>
          <w:szCs w:val="24"/>
        </w:rPr>
      </w:pPr>
      <w:r w:rsidRPr="004E2074">
        <w:rPr>
          <w:sz w:val="24"/>
          <w:szCs w:val="24"/>
        </w:rPr>
        <w:t>международное сообщество обязано обеспечивать правовую оценку там, где внутренние механизмы разрешения конфликта ограничены.</w:t>
      </w:r>
    </w:p>
    <w:p w:rsidR="00111E1A" w:rsidRPr="004B789E" w:rsidRDefault="004B789E" w:rsidP="00111E1A">
      <w:pPr>
        <w:rPr>
          <w:b/>
          <w:bCs/>
          <w:sz w:val="28"/>
          <w:szCs w:val="28"/>
        </w:rPr>
      </w:pPr>
      <w:r>
        <w:rPr>
          <w:b/>
          <w:bCs/>
          <w:sz w:val="28"/>
          <w:szCs w:val="28"/>
        </w:rPr>
        <w:t>VII. Предлагаемые шаги</w:t>
      </w:r>
      <w:r w:rsidR="00111E1A" w:rsidRPr="004B789E">
        <w:rPr>
          <w:b/>
          <w:bCs/>
          <w:sz w:val="28"/>
          <w:szCs w:val="28"/>
        </w:rPr>
        <w:t xml:space="preserve"> П</w:t>
      </w:r>
      <w:r w:rsidR="00D37512">
        <w:rPr>
          <w:b/>
          <w:bCs/>
          <w:sz w:val="28"/>
          <w:szCs w:val="28"/>
        </w:rPr>
        <w:t xml:space="preserve">арламентской </w:t>
      </w:r>
      <w:r w:rsidR="00111E1A" w:rsidRPr="004B789E">
        <w:rPr>
          <w:b/>
          <w:bCs/>
          <w:sz w:val="28"/>
          <w:szCs w:val="28"/>
        </w:rPr>
        <w:t>А</w:t>
      </w:r>
      <w:r w:rsidR="00D37512">
        <w:rPr>
          <w:b/>
          <w:bCs/>
          <w:sz w:val="28"/>
          <w:szCs w:val="28"/>
        </w:rPr>
        <w:t xml:space="preserve">ссамблее </w:t>
      </w:r>
      <w:r w:rsidR="00111E1A" w:rsidRPr="004B789E">
        <w:rPr>
          <w:b/>
          <w:bCs/>
          <w:sz w:val="28"/>
          <w:szCs w:val="28"/>
        </w:rPr>
        <w:t>С</w:t>
      </w:r>
      <w:r w:rsidR="00D37512">
        <w:rPr>
          <w:b/>
          <w:bCs/>
          <w:sz w:val="28"/>
          <w:szCs w:val="28"/>
        </w:rPr>
        <w:t xml:space="preserve">овета </w:t>
      </w:r>
      <w:r w:rsidR="00111E1A" w:rsidRPr="004B789E">
        <w:rPr>
          <w:b/>
          <w:bCs/>
          <w:sz w:val="28"/>
          <w:szCs w:val="28"/>
        </w:rPr>
        <w:t>Е</w:t>
      </w:r>
      <w:r w:rsidR="00D37512">
        <w:rPr>
          <w:b/>
          <w:bCs/>
          <w:sz w:val="28"/>
          <w:szCs w:val="28"/>
        </w:rPr>
        <w:t>вропы</w:t>
      </w:r>
    </w:p>
    <w:p w:rsidR="00111E1A" w:rsidRPr="00430A5D" w:rsidRDefault="008B6E36" w:rsidP="00111E1A">
      <w:pPr>
        <w:rPr>
          <w:b/>
          <w:sz w:val="24"/>
          <w:szCs w:val="24"/>
        </w:rPr>
      </w:pPr>
      <w:r w:rsidRPr="00430A5D">
        <w:rPr>
          <w:b/>
          <w:sz w:val="24"/>
          <w:szCs w:val="24"/>
        </w:rPr>
        <w:t>Парламентская А</w:t>
      </w:r>
      <w:r w:rsidR="00111E1A" w:rsidRPr="00430A5D">
        <w:rPr>
          <w:b/>
          <w:sz w:val="24"/>
          <w:szCs w:val="24"/>
        </w:rPr>
        <w:t>ссамблея Совета Европы могла бы:</w:t>
      </w:r>
    </w:p>
    <w:p w:rsidR="00111E1A" w:rsidRPr="004E2074" w:rsidRDefault="00111E1A" w:rsidP="00111E1A">
      <w:pPr>
        <w:numPr>
          <w:ilvl w:val="0"/>
          <w:numId w:val="31"/>
        </w:numPr>
        <w:rPr>
          <w:sz w:val="24"/>
          <w:szCs w:val="24"/>
        </w:rPr>
      </w:pPr>
      <w:r w:rsidRPr="004E2074">
        <w:rPr>
          <w:sz w:val="24"/>
          <w:szCs w:val="24"/>
        </w:rPr>
        <w:t>Назначить специального докладчика по вопросу внутреннего самоопределения в федеративных государствах.</w:t>
      </w:r>
    </w:p>
    <w:p w:rsidR="00111E1A" w:rsidRPr="004E2074" w:rsidRDefault="00111E1A" w:rsidP="00111E1A">
      <w:pPr>
        <w:numPr>
          <w:ilvl w:val="0"/>
          <w:numId w:val="31"/>
        </w:numPr>
        <w:rPr>
          <w:sz w:val="24"/>
          <w:szCs w:val="24"/>
        </w:rPr>
      </w:pPr>
      <w:r w:rsidRPr="004E2074">
        <w:rPr>
          <w:sz w:val="24"/>
          <w:szCs w:val="24"/>
        </w:rPr>
        <w:t>Создать экспертную комиссию по оценке состояния фед</w:t>
      </w:r>
      <w:r w:rsidR="0073049D" w:rsidRPr="004E2074">
        <w:rPr>
          <w:sz w:val="24"/>
          <w:szCs w:val="24"/>
        </w:rPr>
        <w:t xml:space="preserve">ерализма в Российской Федерации, включая отдельную оценку по ситуации в Чеченской республике. </w:t>
      </w:r>
    </w:p>
    <w:p w:rsidR="00111E1A" w:rsidRPr="004E2074" w:rsidRDefault="00111E1A" w:rsidP="00111E1A">
      <w:pPr>
        <w:numPr>
          <w:ilvl w:val="0"/>
          <w:numId w:val="31"/>
        </w:numPr>
        <w:rPr>
          <w:sz w:val="24"/>
          <w:szCs w:val="24"/>
        </w:rPr>
      </w:pPr>
      <w:r w:rsidRPr="004E2074">
        <w:rPr>
          <w:sz w:val="24"/>
          <w:szCs w:val="24"/>
        </w:rPr>
        <w:t>Провести парламентские слушания с участием международных</w:t>
      </w:r>
      <w:r w:rsidR="00430A5D">
        <w:rPr>
          <w:sz w:val="24"/>
          <w:szCs w:val="24"/>
        </w:rPr>
        <w:t xml:space="preserve"> экспертов и</w:t>
      </w:r>
      <w:r w:rsidRPr="004E2074">
        <w:rPr>
          <w:sz w:val="24"/>
          <w:szCs w:val="24"/>
        </w:rPr>
        <w:t xml:space="preserve"> юристов.</w:t>
      </w:r>
    </w:p>
    <w:p w:rsidR="00111E1A" w:rsidRPr="004E2074" w:rsidRDefault="00111E1A" w:rsidP="00111E1A">
      <w:pPr>
        <w:numPr>
          <w:ilvl w:val="0"/>
          <w:numId w:val="31"/>
        </w:numPr>
        <w:rPr>
          <w:sz w:val="24"/>
          <w:szCs w:val="24"/>
        </w:rPr>
      </w:pPr>
      <w:r w:rsidRPr="004E2074">
        <w:rPr>
          <w:sz w:val="24"/>
          <w:szCs w:val="24"/>
        </w:rPr>
        <w:t>Подготовить аналитический доклад о признаках внутренней колониальной зависимости</w:t>
      </w:r>
      <w:r w:rsidR="00430A5D">
        <w:rPr>
          <w:sz w:val="24"/>
          <w:szCs w:val="24"/>
        </w:rPr>
        <w:t xml:space="preserve"> на примере Российской Федерации</w:t>
      </w:r>
      <w:r w:rsidRPr="004E2074">
        <w:rPr>
          <w:sz w:val="24"/>
          <w:szCs w:val="24"/>
        </w:rPr>
        <w:t>.</w:t>
      </w:r>
    </w:p>
    <w:p w:rsidR="00111E1A" w:rsidRPr="004E2074" w:rsidRDefault="00111E1A" w:rsidP="00111E1A">
      <w:pPr>
        <w:rPr>
          <w:sz w:val="24"/>
          <w:szCs w:val="24"/>
        </w:rPr>
      </w:pPr>
    </w:p>
    <w:p w:rsidR="00111E1A" w:rsidRPr="00430A5D" w:rsidRDefault="00111E1A" w:rsidP="00111E1A">
      <w:pPr>
        <w:rPr>
          <w:b/>
          <w:bCs/>
          <w:sz w:val="28"/>
          <w:szCs w:val="28"/>
        </w:rPr>
      </w:pPr>
      <w:r w:rsidRPr="00430A5D">
        <w:rPr>
          <w:b/>
          <w:bCs/>
          <w:sz w:val="28"/>
          <w:szCs w:val="28"/>
        </w:rPr>
        <w:t>VIII. Заключение</w:t>
      </w:r>
    </w:p>
    <w:p w:rsidR="00186DF6" w:rsidRPr="00186DF6" w:rsidRDefault="00042D92" w:rsidP="00186DF6">
      <w:pPr>
        <w:rPr>
          <w:sz w:val="24"/>
          <w:szCs w:val="24"/>
        </w:rPr>
      </w:pPr>
      <w:r>
        <w:rPr>
          <w:sz w:val="24"/>
          <w:szCs w:val="24"/>
        </w:rPr>
        <w:t xml:space="preserve">   </w:t>
      </w:r>
      <w:r w:rsidR="00D160A8" w:rsidRPr="004E2074">
        <w:rPr>
          <w:sz w:val="24"/>
          <w:szCs w:val="24"/>
        </w:rPr>
        <w:t>Последовательность принципов должна сохраняться основой</w:t>
      </w:r>
      <w:r w:rsidR="00111E1A" w:rsidRPr="004E2074">
        <w:rPr>
          <w:sz w:val="24"/>
          <w:szCs w:val="24"/>
        </w:rPr>
        <w:t xml:space="preserve"> европейской правовой традиции.</w:t>
      </w:r>
      <w:r w:rsidR="00D160A8" w:rsidRPr="004E2074">
        <w:rPr>
          <w:sz w:val="24"/>
          <w:szCs w:val="24"/>
        </w:rPr>
        <w:t xml:space="preserve"> </w:t>
      </w:r>
      <w:r w:rsidR="00111E1A" w:rsidRPr="004E2074">
        <w:rPr>
          <w:sz w:val="24"/>
          <w:szCs w:val="24"/>
        </w:rPr>
        <w:t>Если право на самоопределение признаётся универсальным, оно должно применяться без географических исключений</w:t>
      </w:r>
      <w:proofErr w:type="gramStart"/>
      <w:r w:rsidR="00111E1A" w:rsidRPr="004E2074">
        <w:rPr>
          <w:sz w:val="24"/>
          <w:szCs w:val="24"/>
        </w:rPr>
        <w:t>.</w:t>
      </w:r>
      <w:proofErr w:type="gramEnd"/>
      <w:r w:rsidR="00186DF6">
        <w:rPr>
          <w:sz w:val="24"/>
          <w:szCs w:val="24"/>
        </w:rPr>
        <w:t xml:space="preserve"> Н</w:t>
      </w:r>
      <w:r w:rsidR="00186DF6" w:rsidRPr="00186DF6">
        <w:rPr>
          <w:sz w:val="24"/>
          <w:szCs w:val="24"/>
        </w:rPr>
        <w:t>и один народ не может быть лишён права свободно определять свою политическую судьбу.</w:t>
      </w:r>
    </w:p>
    <w:p w:rsidR="00111E1A" w:rsidRPr="00754C61" w:rsidRDefault="00186DF6" w:rsidP="00111E1A">
      <w:pPr>
        <w:rPr>
          <w:b/>
          <w:sz w:val="24"/>
          <w:szCs w:val="24"/>
        </w:rPr>
      </w:pPr>
      <w:r w:rsidRPr="00754C61">
        <w:rPr>
          <w:b/>
          <w:sz w:val="24"/>
          <w:szCs w:val="24"/>
        </w:rPr>
        <w:t xml:space="preserve">  </w:t>
      </w:r>
      <w:r w:rsidR="00111E1A" w:rsidRPr="00754C61">
        <w:rPr>
          <w:b/>
          <w:sz w:val="24"/>
          <w:szCs w:val="24"/>
        </w:rPr>
        <w:t>Правовая экспе</w:t>
      </w:r>
      <w:r w:rsidR="00D160A8" w:rsidRPr="00754C61">
        <w:rPr>
          <w:b/>
          <w:sz w:val="24"/>
          <w:szCs w:val="24"/>
        </w:rPr>
        <w:t xml:space="preserve">ртиза не разрушает государства. </w:t>
      </w:r>
      <w:r w:rsidR="00111E1A" w:rsidRPr="00754C61">
        <w:rPr>
          <w:b/>
          <w:sz w:val="24"/>
          <w:szCs w:val="24"/>
        </w:rPr>
        <w:t>Она предотвращает будущие конфликты.</w:t>
      </w:r>
    </w:p>
    <w:p w:rsidR="00111E1A" w:rsidRPr="004E2074" w:rsidRDefault="0012079D" w:rsidP="00111E1A">
      <w:pPr>
        <w:rPr>
          <w:sz w:val="24"/>
          <w:szCs w:val="24"/>
        </w:rPr>
      </w:pPr>
      <w:r>
        <w:rPr>
          <w:sz w:val="24"/>
          <w:szCs w:val="24"/>
        </w:rPr>
        <w:t xml:space="preserve">  </w:t>
      </w:r>
      <w:r w:rsidR="00111E1A" w:rsidRPr="004E2074">
        <w:rPr>
          <w:sz w:val="24"/>
          <w:szCs w:val="24"/>
        </w:rPr>
        <w:t>Создание международной экспертной процедуры позволит:</w:t>
      </w:r>
    </w:p>
    <w:p w:rsidR="00111E1A" w:rsidRPr="004E2074" w:rsidRDefault="00D160A8" w:rsidP="00D160A8">
      <w:pPr>
        <w:rPr>
          <w:sz w:val="24"/>
          <w:szCs w:val="24"/>
        </w:rPr>
      </w:pPr>
      <w:r w:rsidRPr="004E2074">
        <w:rPr>
          <w:sz w:val="24"/>
          <w:szCs w:val="24"/>
        </w:rPr>
        <w:t xml:space="preserve">  1. </w:t>
      </w:r>
      <w:r w:rsidR="00111E1A" w:rsidRPr="004E2074">
        <w:rPr>
          <w:sz w:val="24"/>
          <w:szCs w:val="24"/>
        </w:rPr>
        <w:t>снизить уровень политической напряжённости;</w:t>
      </w:r>
    </w:p>
    <w:p w:rsidR="00111E1A" w:rsidRPr="004E2074" w:rsidRDefault="00D160A8" w:rsidP="00D160A8">
      <w:pPr>
        <w:rPr>
          <w:sz w:val="24"/>
          <w:szCs w:val="24"/>
        </w:rPr>
      </w:pPr>
      <w:r w:rsidRPr="004E2074">
        <w:rPr>
          <w:sz w:val="24"/>
          <w:szCs w:val="24"/>
        </w:rPr>
        <w:t xml:space="preserve">  2. </w:t>
      </w:r>
      <w:r w:rsidR="00111E1A" w:rsidRPr="004E2074">
        <w:rPr>
          <w:sz w:val="24"/>
          <w:szCs w:val="24"/>
        </w:rPr>
        <w:t>прида</w:t>
      </w:r>
      <w:r w:rsidR="001D179C">
        <w:rPr>
          <w:sz w:val="24"/>
          <w:szCs w:val="24"/>
        </w:rPr>
        <w:t>ст</w:t>
      </w:r>
      <w:r w:rsidR="00111E1A" w:rsidRPr="004E2074">
        <w:rPr>
          <w:sz w:val="24"/>
          <w:szCs w:val="24"/>
        </w:rPr>
        <w:t xml:space="preserve"> дискуссии правовой характер;</w:t>
      </w:r>
    </w:p>
    <w:p w:rsidR="00111E1A" w:rsidRDefault="00D160A8" w:rsidP="00AC78AB">
      <w:pPr>
        <w:rPr>
          <w:sz w:val="24"/>
          <w:szCs w:val="24"/>
        </w:rPr>
      </w:pPr>
      <w:r w:rsidRPr="004E2074">
        <w:rPr>
          <w:sz w:val="24"/>
          <w:szCs w:val="24"/>
        </w:rPr>
        <w:t xml:space="preserve">  3. </w:t>
      </w:r>
      <w:r w:rsidR="00111E1A" w:rsidRPr="004E2074">
        <w:rPr>
          <w:sz w:val="24"/>
          <w:szCs w:val="24"/>
        </w:rPr>
        <w:t>обеспечить объективную оценку</w:t>
      </w:r>
      <w:r w:rsidR="001D179C">
        <w:rPr>
          <w:sz w:val="24"/>
          <w:szCs w:val="24"/>
        </w:rPr>
        <w:t xml:space="preserve"> рассматриваемого вопроса</w:t>
      </w:r>
      <w:r w:rsidR="00186DF6">
        <w:rPr>
          <w:sz w:val="24"/>
          <w:szCs w:val="24"/>
        </w:rPr>
        <w:t>;</w:t>
      </w:r>
    </w:p>
    <w:p w:rsidR="00186DF6" w:rsidRDefault="00186DF6" w:rsidP="00186DF6">
      <w:pPr>
        <w:rPr>
          <w:sz w:val="24"/>
          <w:szCs w:val="24"/>
        </w:rPr>
      </w:pPr>
      <w:r>
        <w:rPr>
          <w:sz w:val="24"/>
          <w:szCs w:val="24"/>
        </w:rPr>
        <w:t xml:space="preserve">  4.</w:t>
      </w:r>
      <w:r w:rsidRPr="00186DF6">
        <w:rPr>
          <w:sz w:val="24"/>
          <w:szCs w:val="24"/>
        </w:rPr>
        <w:t xml:space="preserve"> это шаг не к дестабилизации, а к правовой определённости.</w:t>
      </w:r>
    </w:p>
    <w:p w:rsidR="00754C61" w:rsidRDefault="00754C61" w:rsidP="00186DF6">
      <w:pPr>
        <w:rPr>
          <w:sz w:val="24"/>
          <w:szCs w:val="24"/>
        </w:rPr>
      </w:pPr>
    </w:p>
    <w:p w:rsidR="00754C61" w:rsidRDefault="00754C61" w:rsidP="00186DF6">
      <w:pPr>
        <w:rPr>
          <w:b/>
          <w:sz w:val="24"/>
          <w:szCs w:val="24"/>
        </w:rPr>
      </w:pPr>
      <w:r w:rsidRPr="00754C61">
        <w:rPr>
          <w:b/>
          <w:sz w:val="24"/>
          <w:szCs w:val="24"/>
        </w:rPr>
        <w:t>Пре</w:t>
      </w:r>
      <w:r>
        <w:rPr>
          <w:b/>
          <w:sz w:val="24"/>
          <w:szCs w:val="24"/>
        </w:rPr>
        <w:t xml:space="preserve">зидент Ассамблеи народов Кавказа, доктор философии – Р. </w:t>
      </w:r>
      <w:proofErr w:type="spellStart"/>
      <w:r>
        <w:rPr>
          <w:b/>
          <w:sz w:val="24"/>
          <w:szCs w:val="24"/>
        </w:rPr>
        <w:t>Кутаев</w:t>
      </w:r>
      <w:proofErr w:type="spellEnd"/>
    </w:p>
    <w:p w:rsidR="00754C61" w:rsidRPr="00754C61" w:rsidRDefault="00754C61" w:rsidP="00186DF6">
      <w:pPr>
        <w:rPr>
          <w:b/>
          <w:sz w:val="24"/>
          <w:szCs w:val="24"/>
        </w:rPr>
      </w:pPr>
      <w:r>
        <w:rPr>
          <w:b/>
          <w:sz w:val="24"/>
          <w:szCs w:val="24"/>
        </w:rPr>
        <w:t>05.03.2026 г.</w:t>
      </w:r>
      <w:bookmarkStart w:id="0" w:name="_GoBack"/>
      <w:bookmarkEnd w:id="0"/>
    </w:p>
    <w:p w:rsidR="00186DF6" w:rsidRPr="004E2074" w:rsidRDefault="00186DF6" w:rsidP="00AC78AB">
      <w:pPr>
        <w:rPr>
          <w:sz w:val="24"/>
          <w:szCs w:val="24"/>
        </w:rPr>
      </w:pPr>
    </w:p>
    <w:sectPr w:rsidR="00186DF6" w:rsidRPr="004E2074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CC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3A62486"/>
    <w:multiLevelType w:val="multilevel"/>
    <w:tmpl w:val="9D6CE28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>
    <w:nsid w:val="05AB1C67"/>
    <w:multiLevelType w:val="multilevel"/>
    <w:tmpl w:val="96082E30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2">
    <w:nsid w:val="066D3169"/>
    <w:multiLevelType w:val="multilevel"/>
    <w:tmpl w:val="9B6E6D8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">
    <w:nsid w:val="0B881920"/>
    <w:multiLevelType w:val="multilevel"/>
    <w:tmpl w:val="44422A0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>
    <w:nsid w:val="0DB1688A"/>
    <w:multiLevelType w:val="multilevel"/>
    <w:tmpl w:val="9D1CE728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5">
    <w:nsid w:val="0FCD5917"/>
    <w:multiLevelType w:val="multilevel"/>
    <w:tmpl w:val="0CBE385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">
    <w:nsid w:val="107C10D6"/>
    <w:multiLevelType w:val="multilevel"/>
    <w:tmpl w:val="40D6E75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">
    <w:nsid w:val="1B80249D"/>
    <w:multiLevelType w:val="multilevel"/>
    <w:tmpl w:val="892036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">
    <w:nsid w:val="238F5853"/>
    <w:multiLevelType w:val="multilevel"/>
    <w:tmpl w:val="5B84673A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9">
    <w:nsid w:val="25E5764D"/>
    <w:multiLevelType w:val="multilevel"/>
    <w:tmpl w:val="870A2678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0">
    <w:nsid w:val="3F9B5A71"/>
    <w:multiLevelType w:val="multilevel"/>
    <w:tmpl w:val="E514CE4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1">
    <w:nsid w:val="405D6545"/>
    <w:multiLevelType w:val="multilevel"/>
    <w:tmpl w:val="9B186B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2">
    <w:nsid w:val="41E77138"/>
    <w:multiLevelType w:val="multilevel"/>
    <w:tmpl w:val="864C896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3">
    <w:nsid w:val="4A71242F"/>
    <w:multiLevelType w:val="multilevel"/>
    <w:tmpl w:val="CCDEED6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">
    <w:nsid w:val="530B0A3D"/>
    <w:multiLevelType w:val="multilevel"/>
    <w:tmpl w:val="03FC5D70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5">
    <w:nsid w:val="583949DE"/>
    <w:multiLevelType w:val="multilevel"/>
    <w:tmpl w:val="31F25FB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6">
    <w:nsid w:val="5A2912C3"/>
    <w:multiLevelType w:val="multilevel"/>
    <w:tmpl w:val="DF70561A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7">
    <w:nsid w:val="5AA1140B"/>
    <w:multiLevelType w:val="multilevel"/>
    <w:tmpl w:val="588EA2B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">
    <w:nsid w:val="5D4141E9"/>
    <w:multiLevelType w:val="multilevel"/>
    <w:tmpl w:val="724A215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">
    <w:nsid w:val="61EC56CD"/>
    <w:multiLevelType w:val="multilevel"/>
    <w:tmpl w:val="599AD0C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">
    <w:nsid w:val="67975974"/>
    <w:multiLevelType w:val="multilevel"/>
    <w:tmpl w:val="DCC4E81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1">
    <w:nsid w:val="686C4CA2"/>
    <w:multiLevelType w:val="multilevel"/>
    <w:tmpl w:val="3D3442E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">
    <w:nsid w:val="6B433479"/>
    <w:multiLevelType w:val="multilevel"/>
    <w:tmpl w:val="6B76261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">
    <w:nsid w:val="704D0038"/>
    <w:multiLevelType w:val="multilevel"/>
    <w:tmpl w:val="2228AC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4">
    <w:nsid w:val="718261C6"/>
    <w:multiLevelType w:val="multilevel"/>
    <w:tmpl w:val="775686DE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25">
    <w:nsid w:val="74C7381A"/>
    <w:multiLevelType w:val="multilevel"/>
    <w:tmpl w:val="F580BB9C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26">
    <w:nsid w:val="7573085A"/>
    <w:multiLevelType w:val="multilevel"/>
    <w:tmpl w:val="3AB0D58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">
    <w:nsid w:val="769B74BC"/>
    <w:multiLevelType w:val="multilevel"/>
    <w:tmpl w:val="56FEBB9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">
    <w:nsid w:val="78385B69"/>
    <w:multiLevelType w:val="multilevel"/>
    <w:tmpl w:val="1CD6A58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">
    <w:nsid w:val="7C6909C4"/>
    <w:multiLevelType w:val="multilevel"/>
    <w:tmpl w:val="AA947DA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0">
    <w:nsid w:val="7E1A031C"/>
    <w:multiLevelType w:val="multilevel"/>
    <w:tmpl w:val="FAC2B11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">
    <w:nsid w:val="7FF65BB8"/>
    <w:multiLevelType w:val="multilevel"/>
    <w:tmpl w:val="DCC279D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num w:numId="1">
    <w:abstractNumId w:val="16"/>
  </w:num>
  <w:num w:numId="2">
    <w:abstractNumId w:val="13"/>
  </w:num>
  <w:num w:numId="3">
    <w:abstractNumId w:val="0"/>
  </w:num>
  <w:num w:numId="4">
    <w:abstractNumId w:val="14"/>
  </w:num>
  <w:num w:numId="5">
    <w:abstractNumId w:val="26"/>
  </w:num>
  <w:num w:numId="6">
    <w:abstractNumId w:val="3"/>
  </w:num>
  <w:num w:numId="7">
    <w:abstractNumId w:val="30"/>
  </w:num>
  <w:num w:numId="8">
    <w:abstractNumId w:val="6"/>
  </w:num>
  <w:num w:numId="9">
    <w:abstractNumId w:val="4"/>
  </w:num>
  <w:num w:numId="10">
    <w:abstractNumId w:val="27"/>
  </w:num>
  <w:num w:numId="11">
    <w:abstractNumId w:val="29"/>
  </w:num>
  <w:num w:numId="12">
    <w:abstractNumId w:val="22"/>
  </w:num>
  <w:num w:numId="13">
    <w:abstractNumId w:val="25"/>
  </w:num>
  <w:num w:numId="14">
    <w:abstractNumId w:val="15"/>
  </w:num>
  <w:num w:numId="15">
    <w:abstractNumId w:val="12"/>
  </w:num>
  <w:num w:numId="16">
    <w:abstractNumId w:val="24"/>
  </w:num>
  <w:num w:numId="17">
    <w:abstractNumId w:val="7"/>
  </w:num>
  <w:num w:numId="18">
    <w:abstractNumId w:val="17"/>
  </w:num>
  <w:num w:numId="19">
    <w:abstractNumId w:val="19"/>
  </w:num>
  <w:num w:numId="20">
    <w:abstractNumId w:val="23"/>
  </w:num>
  <w:num w:numId="21">
    <w:abstractNumId w:val="1"/>
  </w:num>
  <w:num w:numId="22">
    <w:abstractNumId w:val="31"/>
  </w:num>
  <w:num w:numId="23">
    <w:abstractNumId w:val="28"/>
  </w:num>
  <w:num w:numId="24">
    <w:abstractNumId w:val="20"/>
  </w:num>
  <w:num w:numId="25">
    <w:abstractNumId w:val="8"/>
  </w:num>
  <w:num w:numId="26">
    <w:abstractNumId w:val="10"/>
  </w:num>
  <w:num w:numId="27">
    <w:abstractNumId w:val="21"/>
  </w:num>
  <w:num w:numId="28">
    <w:abstractNumId w:val="18"/>
  </w:num>
  <w:num w:numId="29">
    <w:abstractNumId w:val="11"/>
  </w:num>
  <w:num w:numId="30">
    <w:abstractNumId w:val="2"/>
  </w:num>
  <w:num w:numId="31">
    <w:abstractNumId w:val="9"/>
  </w:num>
  <w:num w:numId="32">
    <w:abstractNumId w:val="5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32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0F7FD2"/>
    <w:rsid w:val="00036FC9"/>
    <w:rsid w:val="000423B9"/>
    <w:rsid w:val="00042D92"/>
    <w:rsid w:val="00050C87"/>
    <w:rsid w:val="00052055"/>
    <w:rsid w:val="000A24BD"/>
    <w:rsid w:val="000B714C"/>
    <w:rsid w:val="000E3AD7"/>
    <w:rsid w:val="000F7FD2"/>
    <w:rsid w:val="00111E1A"/>
    <w:rsid w:val="0012079D"/>
    <w:rsid w:val="00120AE2"/>
    <w:rsid w:val="00120C04"/>
    <w:rsid w:val="00171368"/>
    <w:rsid w:val="00186DF6"/>
    <w:rsid w:val="001B2762"/>
    <w:rsid w:val="001D179C"/>
    <w:rsid w:val="001E3F58"/>
    <w:rsid w:val="001F538E"/>
    <w:rsid w:val="00243B4D"/>
    <w:rsid w:val="00245904"/>
    <w:rsid w:val="002656BE"/>
    <w:rsid w:val="002802CD"/>
    <w:rsid w:val="00281B34"/>
    <w:rsid w:val="002B29FE"/>
    <w:rsid w:val="002C155F"/>
    <w:rsid w:val="002F750D"/>
    <w:rsid w:val="00347D73"/>
    <w:rsid w:val="00373253"/>
    <w:rsid w:val="00411A32"/>
    <w:rsid w:val="00430A5D"/>
    <w:rsid w:val="00482413"/>
    <w:rsid w:val="004B789E"/>
    <w:rsid w:val="004E2074"/>
    <w:rsid w:val="00516A43"/>
    <w:rsid w:val="00536C51"/>
    <w:rsid w:val="00537612"/>
    <w:rsid w:val="00550443"/>
    <w:rsid w:val="005634F4"/>
    <w:rsid w:val="00591874"/>
    <w:rsid w:val="005B0C39"/>
    <w:rsid w:val="005E1940"/>
    <w:rsid w:val="00647E97"/>
    <w:rsid w:val="006D26C2"/>
    <w:rsid w:val="006F5205"/>
    <w:rsid w:val="00722B94"/>
    <w:rsid w:val="0073049D"/>
    <w:rsid w:val="00754C61"/>
    <w:rsid w:val="007618A6"/>
    <w:rsid w:val="00791B0C"/>
    <w:rsid w:val="00793C4A"/>
    <w:rsid w:val="008026AC"/>
    <w:rsid w:val="008072BC"/>
    <w:rsid w:val="00825332"/>
    <w:rsid w:val="00875461"/>
    <w:rsid w:val="008B08FD"/>
    <w:rsid w:val="008B6E36"/>
    <w:rsid w:val="008E4C2A"/>
    <w:rsid w:val="009044E5"/>
    <w:rsid w:val="00924C72"/>
    <w:rsid w:val="009412A9"/>
    <w:rsid w:val="009A5E46"/>
    <w:rsid w:val="009C13DC"/>
    <w:rsid w:val="009F060E"/>
    <w:rsid w:val="00AC1041"/>
    <w:rsid w:val="00AC78AB"/>
    <w:rsid w:val="00AF66D9"/>
    <w:rsid w:val="00B04B54"/>
    <w:rsid w:val="00B81DD4"/>
    <w:rsid w:val="00BC3F49"/>
    <w:rsid w:val="00BD34FC"/>
    <w:rsid w:val="00C6155C"/>
    <w:rsid w:val="00D160A8"/>
    <w:rsid w:val="00D37512"/>
    <w:rsid w:val="00D6370A"/>
    <w:rsid w:val="00D7487C"/>
    <w:rsid w:val="00DA4AAD"/>
    <w:rsid w:val="00DC3DF9"/>
    <w:rsid w:val="00DF78D2"/>
    <w:rsid w:val="00E34C93"/>
    <w:rsid w:val="00E471DE"/>
    <w:rsid w:val="00E60D4A"/>
    <w:rsid w:val="00EC13C7"/>
    <w:rsid w:val="00F14754"/>
    <w:rsid w:val="00FC29E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4925694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7912524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196744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47822612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91976837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066731273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80613309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19391734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4605460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80894201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03746472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167749223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675306781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893807252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17133743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43736535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14281714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472750287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291595011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891885945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5539279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59221429">
          <w:blockQuote w:val="1"/>
          <w:marLeft w:val="720"/>
          <w:marRight w:val="720"/>
          <w:marTop w:val="100"/>
          <w:marBottom w:val="10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44846702">
          <w:blockQuote w:val="1"/>
          <w:marLeft w:val="720"/>
          <w:marRight w:val="720"/>
          <w:marTop w:val="100"/>
          <w:marBottom w:val="10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93958676">
          <w:blockQuote w:val="1"/>
          <w:marLeft w:val="720"/>
          <w:marRight w:val="720"/>
          <w:marTop w:val="100"/>
          <w:marBottom w:val="10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66901734">
          <w:blockQuote w:val="1"/>
          <w:marLeft w:val="720"/>
          <w:marRight w:val="720"/>
          <w:marTop w:val="100"/>
          <w:marBottom w:val="10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3169545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31033274">
          <w:blockQuote w:val="1"/>
          <w:marLeft w:val="720"/>
          <w:marRight w:val="720"/>
          <w:marTop w:val="100"/>
          <w:marBottom w:val="10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66586206">
          <w:blockQuote w:val="1"/>
          <w:marLeft w:val="720"/>
          <w:marRight w:val="720"/>
          <w:marTop w:val="100"/>
          <w:marBottom w:val="10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89409809">
          <w:blockQuote w:val="1"/>
          <w:marLeft w:val="720"/>
          <w:marRight w:val="720"/>
          <w:marTop w:val="100"/>
          <w:marBottom w:val="10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26415608">
          <w:blockQuote w:val="1"/>
          <w:marLeft w:val="720"/>
          <w:marRight w:val="720"/>
          <w:marTop w:val="100"/>
          <w:marBottom w:val="10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38506732">
          <w:blockQuote w:val="1"/>
          <w:marLeft w:val="720"/>
          <w:marRight w:val="720"/>
          <w:marTop w:val="100"/>
          <w:marBottom w:val="10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7174688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microsoft.com/office/2007/relationships/stylesWithEffects" Target="stylesWithEffect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5</Pages>
  <Words>1040</Words>
  <Characters>5931</Characters>
  <Application>Microsoft Office Word</Application>
  <DocSecurity>0</DocSecurity>
  <Lines>49</Lines>
  <Paragraphs>13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6958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Ruslan Kutaev</dc:creator>
  <cp:lastModifiedBy>Ruslan Kutaev</cp:lastModifiedBy>
  <cp:revision>2</cp:revision>
  <dcterms:created xsi:type="dcterms:W3CDTF">2026-03-05T22:03:00Z</dcterms:created>
  <dcterms:modified xsi:type="dcterms:W3CDTF">2026-03-05T22:03:00Z</dcterms:modified>
</cp:coreProperties>
</file>